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76" w:lineRule="exact"/>
        <w:ind w:left="0" w:leftChars="0"/>
        <w:jc w:val="left"/>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附件：</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jc w:val="left"/>
        <w:textAlignment w:val="auto"/>
        <w:rPr>
          <w:rFonts w:hint="eastAsia" w:ascii="Times New Roman" w:hAnsi="Times New Roman" w:eastAsia="方正小标宋简体" w:cs="Times New Roman"/>
          <w:sz w:val="44"/>
          <w:szCs w:val="44"/>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bookmarkStart w:id="0" w:name="_GoBack"/>
      <w:r>
        <w:rPr>
          <w:rFonts w:hint="eastAsia" w:ascii="方正小标宋简体" w:hAnsi="方正小标宋简体" w:eastAsia="方正小标宋简体" w:cs="方正小标宋简体"/>
          <w:b w:val="0"/>
          <w:bCs w:val="0"/>
          <w:color w:val="auto"/>
          <w:sz w:val="44"/>
          <w:szCs w:val="44"/>
          <w:lang w:val="en-US" w:eastAsia="zh-CN"/>
        </w:rPr>
        <w:t>独山县殡葬服务收费标准调整（制定）方案</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方正小标宋简体" w:cs="Times New Roman"/>
          <w:sz w:val="36"/>
          <w:szCs w:val="36"/>
          <w:highlight w:val="none"/>
          <w:lang w:eastAsia="zh-CN"/>
        </w:rPr>
        <w:t>（征求意见稿）</w:t>
      </w:r>
      <w:bookmarkEnd w:id="0"/>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color w:val="auto"/>
          <w:sz w:val="32"/>
          <w:szCs w:val="32"/>
          <w:lang w:val="en-US" w:eastAsia="zh-CN"/>
        </w:rPr>
        <w:t>为进一步加强殡葬服务收费管理，切实规范殡葬服务收费行为，根据《贵州省定价目录（2025年版）》</w:t>
      </w:r>
      <w:r>
        <w:rPr>
          <w:rFonts w:hint="eastAsia" w:ascii="仿宋_GB2312" w:hAnsi="仿宋_GB2312" w:eastAsia="仿宋_GB2312" w:cs="仿宋_GB2312"/>
          <w:color w:val="000000"/>
          <w:kern w:val="0"/>
          <w:sz w:val="32"/>
          <w:szCs w:val="32"/>
          <w:highlight w:val="none"/>
          <w:lang w:eastAsia="zh-CN"/>
        </w:rPr>
        <w:t>《贵州省实行政府定价和政府指导价的殡葬服务项目清单》《黔南州殡葬服务收费管理工作指引（试行）》</w:t>
      </w:r>
      <w:r>
        <w:rPr>
          <w:rFonts w:hint="eastAsia" w:ascii="仿宋_GB2312" w:hAnsi="仿宋_GB2312" w:eastAsia="仿宋_GB2312" w:cs="仿宋_GB2312"/>
          <w:color w:val="000000"/>
          <w:kern w:val="0"/>
          <w:sz w:val="32"/>
          <w:szCs w:val="32"/>
          <w:highlight w:val="none"/>
        </w:rPr>
        <w:t>《政府制定价格成本监审办法》</w:t>
      </w:r>
      <w:r>
        <w:rPr>
          <w:rFonts w:hint="eastAsia" w:ascii="仿宋_GB2312" w:hAnsi="仿宋_GB2312" w:eastAsia="仿宋_GB2312" w:cs="仿宋_GB2312"/>
          <w:color w:val="000000"/>
          <w:kern w:val="0"/>
          <w:sz w:val="32"/>
          <w:szCs w:val="32"/>
          <w:highlight w:val="none"/>
          <w:lang w:eastAsia="zh-CN"/>
        </w:rPr>
        <w:t>等</w:t>
      </w:r>
      <w:r>
        <w:rPr>
          <w:rFonts w:hint="eastAsia" w:ascii="仿宋_GB2312" w:hAnsi="仿宋_GB2312" w:eastAsia="仿宋_GB2312" w:cs="仿宋_GB2312"/>
          <w:color w:val="auto"/>
          <w:sz w:val="32"/>
          <w:szCs w:val="32"/>
          <w:lang w:val="en-US" w:eastAsia="zh-CN"/>
        </w:rPr>
        <w:t>文件规定，县发展和改革局对县殡葬经营服务企业有关成本进行了监审和调查，</w:t>
      </w:r>
      <w:r>
        <w:rPr>
          <w:rFonts w:hint="eastAsia" w:ascii="Times New Roman" w:hAnsi="Times New Roman" w:eastAsia="仿宋_GB2312" w:cs="Times New Roman"/>
          <w:sz w:val="32"/>
          <w:szCs w:val="32"/>
          <w:highlight w:val="none"/>
          <w:lang w:eastAsia="zh-CN"/>
        </w:rPr>
        <w:t>在</w:t>
      </w:r>
      <w:r>
        <w:rPr>
          <w:rFonts w:hint="eastAsia" w:ascii="仿宋_GB2312" w:hAnsi="仿宋_GB2312" w:eastAsia="仿宋_GB2312" w:cs="仿宋_GB2312"/>
          <w:i w:val="0"/>
          <w:iCs w:val="0"/>
          <w:caps w:val="0"/>
          <w:color w:val="auto"/>
          <w:spacing w:val="0"/>
          <w:sz w:val="32"/>
          <w:szCs w:val="32"/>
          <w:shd w:val="clear" w:color="auto" w:fill="FFFFFF"/>
          <w:lang w:eastAsia="zh-CN"/>
        </w:rPr>
        <w:t>考虑我县殡葬行业</w:t>
      </w:r>
      <w:r>
        <w:rPr>
          <w:rFonts w:hint="eastAsia" w:ascii="仿宋_GB2312" w:hAnsi="仿宋_GB2312" w:eastAsia="仿宋_GB2312" w:cs="仿宋_GB2312"/>
          <w:i w:val="0"/>
          <w:iCs w:val="0"/>
          <w:caps w:val="0"/>
          <w:color w:val="auto"/>
          <w:spacing w:val="0"/>
          <w:sz w:val="32"/>
          <w:szCs w:val="32"/>
          <w:shd w:val="clear" w:color="auto" w:fill="FFFFFF"/>
        </w:rPr>
        <w:t>建</w:t>
      </w:r>
      <w:r>
        <w:rPr>
          <w:rFonts w:hint="eastAsia" w:ascii="仿宋_GB2312" w:hAnsi="仿宋_GB2312" w:eastAsia="仿宋_GB2312" w:cs="仿宋_GB2312"/>
          <w:i w:val="0"/>
          <w:iCs w:val="0"/>
          <w:caps w:val="0"/>
          <w:color w:val="auto"/>
          <w:spacing w:val="0"/>
          <w:sz w:val="32"/>
          <w:szCs w:val="32"/>
          <w:shd w:val="clear" w:color="auto" w:fill="FFFFFF"/>
          <w:lang w:eastAsia="zh-CN"/>
        </w:rPr>
        <w:t>设和服务运营</w:t>
      </w:r>
      <w:r>
        <w:rPr>
          <w:rFonts w:hint="eastAsia" w:ascii="仿宋_GB2312" w:hAnsi="仿宋_GB2312" w:eastAsia="仿宋_GB2312" w:cs="仿宋_GB2312"/>
          <w:i w:val="0"/>
          <w:iCs w:val="0"/>
          <w:caps w:val="0"/>
          <w:color w:val="auto"/>
          <w:spacing w:val="0"/>
          <w:sz w:val="32"/>
          <w:szCs w:val="32"/>
          <w:shd w:val="clear" w:color="auto" w:fill="FFFFFF"/>
        </w:rPr>
        <w:t>成本</w:t>
      </w:r>
      <w:r>
        <w:rPr>
          <w:rFonts w:hint="eastAsia" w:ascii="仿宋_GB2312" w:hAnsi="仿宋_GB2312" w:eastAsia="仿宋_GB2312" w:cs="仿宋_GB2312"/>
          <w:i w:val="0"/>
          <w:iCs w:val="0"/>
          <w:caps w:val="0"/>
          <w:color w:val="auto"/>
          <w:spacing w:val="0"/>
          <w:sz w:val="32"/>
          <w:szCs w:val="32"/>
          <w:shd w:val="clear" w:color="auto" w:fill="FFFFFF"/>
          <w:lang w:eastAsia="zh-CN"/>
        </w:rPr>
        <w:t>，服务</w:t>
      </w:r>
      <w:r>
        <w:rPr>
          <w:rFonts w:hint="eastAsia" w:ascii="仿宋_GB2312" w:hAnsi="仿宋_GB2312" w:eastAsia="仿宋_GB2312" w:cs="仿宋_GB2312"/>
          <w:i w:val="0"/>
          <w:iCs w:val="0"/>
          <w:caps w:val="0"/>
          <w:color w:val="auto"/>
          <w:spacing w:val="0"/>
          <w:sz w:val="32"/>
          <w:szCs w:val="32"/>
          <w:shd w:val="clear" w:color="auto" w:fill="FFFFFF"/>
        </w:rPr>
        <w:t>对象</w:t>
      </w:r>
      <w:r>
        <w:rPr>
          <w:rFonts w:hint="eastAsia" w:ascii="仿宋_GB2312" w:hAnsi="仿宋_GB2312" w:eastAsia="仿宋_GB2312" w:cs="仿宋_GB2312"/>
          <w:i w:val="0"/>
          <w:iCs w:val="0"/>
          <w:caps w:val="0"/>
          <w:color w:val="auto"/>
          <w:spacing w:val="0"/>
          <w:sz w:val="32"/>
          <w:szCs w:val="32"/>
          <w:shd w:val="clear" w:color="auto" w:fill="FFFFFF"/>
          <w:lang w:eastAsia="zh-CN"/>
        </w:rPr>
        <w:t>经济和承受</w:t>
      </w:r>
      <w:r>
        <w:rPr>
          <w:rFonts w:hint="eastAsia" w:ascii="仿宋_GB2312" w:hAnsi="仿宋_GB2312" w:eastAsia="仿宋_GB2312" w:cs="仿宋_GB2312"/>
          <w:i w:val="0"/>
          <w:iCs w:val="0"/>
          <w:caps w:val="0"/>
          <w:color w:val="auto"/>
          <w:spacing w:val="0"/>
          <w:sz w:val="32"/>
          <w:szCs w:val="32"/>
          <w:shd w:val="clear" w:color="auto" w:fill="FFFFFF"/>
        </w:rPr>
        <w:t>能力</w:t>
      </w:r>
      <w:r>
        <w:rPr>
          <w:rFonts w:hint="eastAsia" w:ascii="仿宋_GB2312" w:hAnsi="仿宋_GB2312" w:eastAsia="仿宋_GB2312" w:cs="仿宋_GB2312"/>
          <w:i w:val="0"/>
          <w:iCs w:val="0"/>
          <w:caps w:val="0"/>
          <w:color w:val="auto"/>
          <w:spacing w:val="0"/>
          <w:sz w:val="32"/>
          <w:szCs w:val="32"/>
          <w:shd w:val="clear" w:color="auto" w:fill="FFFFFF"/>
          <w:lang w:eastAsia="zh-CN"/>
        </w:rPr>
        <w:t>，殡葬行业后续健康发展，社会经济水平等因素</w:t>
      </w:r>
      <w:r>
        <w:rPr>
          <w:rFonts w:hint="eastAsia" w:ascii="仿宋_GB2312" w:hAnsi="仿宋_GB2312" w:eastAsia="仿宋_GB2312" w:cs="仿宋_GB2312"/>
          <w:sz w:val="32"/>
          <w:szCs w:val="32"/>
          <w:lang w:eastAsia="zh-CN"/>
        </w:rPr>
        <w:t>，并与现行总体工作要求相适应等情况，对原收费方案进行了调整和制定。</w:t>
      </w:r>
      <w:r>
        <w:rPr>
          <w:rFonts w:hint="eastAsia" w:ascii="仿宋_GB2312" w:hAnsi="仿宋_GB2312" w:eastAsia="仿宋_GB2312" w:cs="仿宋_GB2312"/>
          <w:color w:val="auto"/>
          <w:sz w:val="32"/>
          <w:szCs w:val="32"/>
          <w:lang w:val="en-US" w:eastAsia="zh-CN"/>
        </w:rPr>
        <w:t>结合实际，</w:t>
      </w:r>
      <w:r>
        <w:rPr>
          <w:rFonts w:hint="eastAsia" w:ascii="仿宋_GB2312" w:hAnsi="仿宋_GB2312" w:eastAsia="仿宋_GB2312" w:cs="仿宋_GB2312"/>
          <w:i w:val="0"/>
          <w:iCs w:val="0"/>
          <w:caps w:val="0"/>
          <w:color w:val="auto"/>
          <w:spacing w:val="0"/>
          <w:sz w:val="32"/>
          <w:szCs w:val="32"/>
          <w:shd w:val="clear" w:color="auto" w:fill="FFFFFF"/>
          <w:lang w:eastAsia="zh-CN"/>
        </w:rPr>
        <w:t>制定了本方案。</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一、殡葬基本服务收费项目</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1.遗体接运(含抬运、消毒）（不含特殊遗体）</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240元/具·次 （（1）县内：从殡仪馆往返距离20公里内，按批准价格收费，超20公里以外按每增加1公里5元计收。（2）过路过桥费据实收取。（3）如遇步梯房或电梯房因特殊原因（丧属不同意使用电梯）需人工搬运遗体，从第二层起每增加一层楼加收5元（抬运提供服务可收取，使用电梯不加收此项费用）；如服务机构人员未实施抬尸服务的，扣除60元抬尸费用。</w:t>
      </w:r>
    </w:p>
    <w:p>
      <w:pPr>
        <w:pStyle w:val="6"/>
        <w:keepNext w:val="0"/>
        <w:keepLines w:val="0"/>
        <w:pageBreakBefore w:val="0"/>
        <w:widowControl w:val="0"/>
        <w:kinsoku/>
        <w:wordWrap/>
        <w:overflowPunct/>
        <w:topLinePunct w:val="0"/>
        <w:autoSpaceDE/>
        <w:autoSpaceDN/>
        <w:bidi w:val="0"/>
        <w:adjustRightInd/>
        <w:snapToGrid/>
        <w:spacing w:line="576" w:lineRule="exact"/>
        <w:ind w:left="0" w:lef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以上收费标准含车辆和遗体消毒、简易装饰、抬运人防护、遗体搬运（装卸）、卫生包扎、便携推尸车和基本型装尸袋使用。</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2.遗体暂存（含冷藏）</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110元/间·具·天（24小时为一天，不足12小时按半天计算，超出12小时不足24小时按一天计算）</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3.骨灰寄存</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10元/盒·月（5日内寄存免费，半年内为临时寄存，按60元/盒收取；超半年按长期寄存一次性收取80元/盒）</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4.遗体火化</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（1）420元/具（成人或7岁以上遗体）</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（2）60元/具（婴儿遗体）</w:t>
      </w:r>
    </w:p>
    <w:p>
      <w:pPr>
        <w:pStyle w:val="6"/>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（3）120</w:t>
      </w:r>
      <w:r>
        <w:rPr>
          <w:rFonts w:hint="eastAsia" w:ascii="仿宋_GB2312" w:hAnsi="仿宋_GB2312" w:eastAsia="仿宋_GB2312" w:cs="仿宋_GB2312"/>
          <w:color w:val="auto"/>
          <w:sz w:val="32"/>
          <w:szCs w:val="32"/>
          <w:lang w:val="en-US" w:eastAsia="zh-CN"/>
        </w:rPr>
        <w:t>元/具（1-7岁遗体）</w:t>
      </w:r>
    </w:p>
    <w:p>
      <w:pPr>
        <w:pStyle w:val="6"/>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（4）240</w:t>
      </w:r>
      <w:r>
        <w:rPr>
          <w:rFonts w:hint="eastAsia" w:ascii="仿宋_GB2312" w:hAnsi="仿宋_GB2312" w:eastAsia="仿宋_GB2312" w:cs="仿宋_GB2312"/>
          <w:color w:val="auto"/>
          <w:sz w:val="32"/>
          <w:szCs w:val="32"/>
          <w:lang w:val="en-US" w:eastAsia="zh-CN"/>
        </w:rPr>
        <w:t>元/具（约40-50公斤，残肢及病理废弃物）</w:t>
      </w:r>
    </w:p>
    <w:p>
      <w:pPr>
        <w:pStyle w:val="6"/>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以上收费标准含该环节中的遗体搬运（装卸）、遗体确认、炉膛清理、入炉火化、骨灰粉碎、拾捡、装盒（袋）等。</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5.普通吊唁厅堂租赁（含基本水电费）</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200元/间·天（含瞻仰水晶棺、悼台、40张椅或凳、电香烛或炉、“奠/悼”装饰、音响、饮水机1台、电子屏、照明、围棺绢花及布幔、木沙发、休息室、睡铺1张。24小时为一天，不足12小时按半天计算，超出12小时不足24小时按一天计算）</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二、重要延伸服务收费项目</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楷体" w:hAnsi="楷体" w:eastAsia="楷体" w:cs="楷体"/>
          <w:b w:val="0"/>
          <w:bCs w:val="0"/>
          <w:color w:val="000000"/>
          <w:kern w:val="0"/>
          <w:sz w:val="32"/>
          <w:szCs w:val="32"/>
          <w:highlight w:val="none"/>
          <w:lang w:val="en-US" w:eastAsia="zh-CN"/>
        </w:rPr>
      </w:pPr>
      <w:r>
        <w:rPr>
          <w:rFonts w:hint="eastAsia" w:ascii="楷体" w:hAnsi="楷体" w:eastAsia="楷体" w:cs="楷体"/>
          <w:b w:val="0"/>
          <w:bCs w:val="0"/>
          <w:color w:val="auto"/>
          <w:sz w:val="32"/>
          <w:szCs w:val="32"/>
          <w:lang w:val="en-US" w:eastAsia="zh-CN"/>
        </w:rPr>
        <w:t>1.遗体化妆：</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textAlignment w:val="auto"/>
        <w:rPr>
          <w:rFonts w:hint="eastAsia" w:ascii="仿宋_GB2312" w:hAnsi="仿宋_GB2312" w:eastAsia="仿宋_GB2312" w:cs="仿宋_GB2312"/>
          <w:b w:val="0"/>
          <w:bCs w:val="0"/>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（1）遗体面容修饰：</w:t>
      </w:r>
      <w:r>
        <w:rPr>
          <w:rFonts w:hint="eastAsia" w:ascii="仿宋_GB2312" w:hAnsi="仿宋_GB2312" w:eastAsia="仿宋_GB2312" w:cs="仿宋_GB2312"/>
          <w:b w:val="0"/>
          <w:bCs w:val="0"/>
          <w:color w:val="000000"/>
          <w:kern w:val="0"/>
          <w:sz w:val="32"/>
          <w:szCs w:val="32"/>
          <w:highlight w:val="none"/>
          <w:lang w:val="en-US" w:eastAsia="zh-CN"/>
        </w:rPr>
        <w:t>110元/具</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（2）遗体清洁：</w:t>
      </w:r>
      <w:r>
        <w:rPr>
          <w:rFonts w:hint="eastAsia" w:ascii="仿宋_GB2312" w:hAnsi="仿宋_GB2312" w:eastAsia="仿宋_GB2312" w:cs="仿宋_GB2312"/>
          <w:b w:val="0"/>
          <w:bCs w:val="0"/>
          <w:color w:val="000000"/>
          <w:kern w:val="0"/>
          <w:sz w:val="32"/>
          <w:szCs w:val="32"/>
          <w:highlight w:val="none"/>
          <w:lang w:val="en-US" w:eastAsia="zh-CN"/>
        </w:rPr>
        <w:t>110元/具</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textAlignment w:val="auto"/>
        <w:rPr>
          <w:rFonts w:hint="eastAsia" w:ascii="仿宋_GB2312" w:hAnsi="仿宋_GB2312" w:eastAsia="仿宋_GB2312" w:cs="仿宋_GB2312"/>
          <w:b w:val="0"/>
          <w:bCs w:val="0"/>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（3）衣物更换：50</w:t>
      </w:r>
      <w:r>
        <w:rPr>
          <w:rFonts w:hint="eastAsia" w:ascii="仿宋_GB2312" w:hAnsi="仿宋_GB2312" w:eastAsia="仿宋_GB2312" w:cs="仿宋_GB2312"/>
          <w:b w:val="0"/>
          <w:bCs w:val="0"/>
          <w:color w:val="000000"/>
          <w:kern w:val="0"/>
          <w:sz w:val="32"/>
          <w:szCs w:val="32"/>
          <w:highlight w:val="none"/>
          <w:lang w:val="en-US" w:eastAsia="zh-CN"/>
        </w:rPr>
        <w:t>元/具</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textAlignment w:val="auto"/>
        <w:rPr>
          <w:rFonts w:hint="eastAsia" w:ascii="仿宋_GB2312" w:hAnsi="仿宋_GB2312" w:eastAsia="仿宋_GB2312" w:cs="仿宋_GB2312"/>
          <w:b w:val="0"/>
          <w:bCs w:val="0"/>
          <w:color w:val="000000"/>
          <w:kern w:val="0"/>
          <w:sz w:val="32"/>
          <w:szCs w:val="32"/>
          <w:highlight w:val="none"/>
          <w:lang w:val="en-US" w:eastAsia="zh-CN"/>
        </w:rPr>
      </w:pPr>
      <w:r>
        <w:rPr>
          <w:rFonts w:hint="eastAsia" w:ascii="仿宋_GB2312" w:hAnsi="仿宋_GB2312" w:eastAsia="仿宋_GB2312" w:cs="仿宋_GB2312"/>
          <w:b w:val="0"/>
          <w:bCs w:val="0"/>
          <w:color w:val="000000"/>
          <w:kern w:val="0"/>
          <w:sz w:val="32"/>
          <w:szCs w:val="32"/>
          <w:highlight w:val="none"/>
          <w:lang w:val="en-US" w:eastAsia="zh-CN"/>
        </w:rPr>
        <w:t>遗体化妆服务收费</w:t>
      </w:r>
      <w:r>
        <w:rPr>
          <w:rFonts w:hint="eastAsia" w:ascii="仿宋_GB2312" w:hAnsi="仿宋_GB2312" w:eastAsia="仿宋_GB2312" w:cs="仿宋_GB2312"/>
          <w:color w:val="auto"/>
          <w:sz w:val="32"/>
          <w:szCs w:val="32"/>
          <w:lang w:val="en-US" w:eastAsia="zh-CN"/>
        </w:rPr>
        <w:t>不含特殊遗体,</w:t>
      </w:r>
      <w:r>
        <w:rPr>
          <w:rFonts w:hint="eastAsia" w:ascii="仿宋_GB2312" w:hAnsi="仿宋_GB2312" w:eastAsia="仿宋_GB2312" w:cs="仿宋_GB2312"/>
          <w:b w:val="0"/>
          <w:bCs w:val="0"/>
          <w:color w:val="000000"/>
          <w:kern w:val="0"/>
          <w:sz w:val="32"/>
          <w:szCs w:val="32"/>
          <w:highlight w:val="none"/>
          <w:lang w:val="en-US" w:eastAsia="zh-CN"/>
        </w:rPr>
        <w:t>实行自愿选择原则，可单选或全选，按实际服务内容收费。</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楷体" w:hAnsi="楷体" w:eastAsia="楷体" w:cs="楷体"/>
          <w:b w:val="0"/>
          <w:bCs w:val="0"/>
          <w:color w:val="000000"/>
          <w:kern w:val="0"/>
          <w:sz w:val="32"/>
          <w:szCs w:val="32"/>
          <w:highlight w:val="none"/>
          <w:lang w:val="en-US" w:eastAsia="zh-CN"/>
        </w:rPr>
      </w:pPr>
      <w:r>
        <w:rPr>
          <w:rFonts w:hint="eastAsia" w:ascii="楷体" w:hAnsi="楷体" w:eastAsia="楷体" w:cs="楷体"/>
          <w:b w:val="0"/>
          <w:bCs w:val="0"/>
          <w:color w:val="000000"/>
          <w:kern w:val="0"/>
          <w:sz w:val="32"/>
          <w:szCs w:val="32"/>
          <w:highlight w:val="none"/>
          <w:lang w:val="en-US" w:eastAsia="zh-CN"/>
        </w:rPr>
        <w:t>2.吊唁厅设施设备租赁：</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lang w:val="en-US" w:eastAsia="zh-CN"/>
        </w:rPr>
      </w:pPr>
      <w:r>
        <w:rPr>
          <w:rFonts w:hint="eastAsia" w:ascii="仿宋_GB2312" w:hAnsi="仿宋_GB2312" w:eastAsia="仿宋_GB2312" w:cs="仿宋_GB2312"/>
          <w:b w:val="0"/>
          <w:bCs w:val="0"/>
          <w:color w:val="000000"/>
          <w:kern w:val="0"/>
          <w:sz w:val="32"/>
          <w:szCs w:val="32"/>
          <w:highlight w:val="none"/>
          <w:lang w:val="en-US" w:eastAsia="zh-CN"/>
        </w:rPr>
        <w:t>（1）塑料板凳租赁（超基本配置部分）：1.00元/天.棵</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lang w:val="en-US" w:eastAsia="zh-CN"/>
        </w:rPr>
      </w:pPr>
      <w:r>
        <w:rPr>
          <w:rFonts w:hint="eastAsia" w:ascii="仿宋_GB2312" w:hAnsi="仿宋_GB2312" w:eastAsia="仿宋_GB2312" w:cs="仿宋_GB2312"/>
          <w:b w:val="0"/>
          <w:bCs w:val="0"/>
          <w:color w:val="000000"/>
          <w:kern w:val="0"/>
          <w:sz w:val="32"/>
          <w:szCs w:val="32"/>
          <w:highlight w:val="none"/>
          <w:lang w:val="en-US" w:eastAsia="zh-CN"/>
        </w:rPr>
        <w:t>（2）空调租赁：60元/天.台（该用电按国家规定另行收取）</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注：冷天取暖火盆免费提供（不含木炭等取暖物资）。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三、其他</w:t>
      </w:r>
    </w:p>
    <w:p>
      <w:pPr>
        <w:pStyle w:val="3"/>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sz w:val="32"/>
          <w:szCs w:val="32"/>
          <w:lang w:eastAsia="zh-CN"/>
        </w:rPr>
        <w:t>殡葬经营企业应与丧属签定服务协议书（服务合同）。协议书应含服务事项、双方义务和责任，收费方式、收费金额和付款期限等内容。</w:t>
      </w:r>
    </w:p>
    <w:p>
      <w:pPr>
        <w:pStyle w:val="3"/>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hAnsi="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殡葬其他优惠政策按照国家有关优惠规定执行。</w:t>
      </w:r>
    </w:p>
    <w:p>
      <w:pPr>
        <w:pStyle w:val="3"/>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w:t>
      </w:r>
      <w:r>
        <w:rPr>
          <w:rFonts w:hint="eastAsia" w:ascii="仿宋" w:hAnsi="仿宋" w:eastAsia="仿宋" w:cs="仿宋"/>
          <w:b w:val="0"/>
          <w:bCs w:val="0"/>
          <w:color w:val="auto"/>
          <w:sz w:val="32"/>
          <w:szCs w:val="32"/>
          <w:lang w:val="en-US" w:eastAsia="zh-CN"/>
        </w:rPr>
        <w:t>《方案</w:t>
      </w:r>
      <w:r>
        <w:rPr>
          <w:rFonts w:hint="eastAsia" w:ascii="仿宋" w:hAnsi="仿宋" w:eastAsia="仿宋" w:cs="仿宋"/>
          <w:b w:val="0"/>
          <w:bCs w:val="0"/>
          <w:sz w:val="32"/>
          <w:szCs w:val="32"/>
          <w:highlight w:val="none"/>
          <w:lang w:eastAsia="zh-CN"/>
        </w:rPr>
        <w:t>（征求意见稿）</w:t>
      </w:r>
      <w:r>
        <w:rPr>
          <w:rFonts w:hint="eastAsia" w:ascii="仿宋" w:hAnsi="仿宋" w:eastAsia="仿宋" w:cs="仿宋"/>
          <w:b w:val="0"/>
          <w:bCs w:val="0"/>
          <w:color w:val="auto"/>
          <w:sz w:val="32"/>
          <w:szCs w:val="32"/>
          <w:lang w:val="en-US" w:eastAsia="zh-CN"/>
        </w:rPr>
        <w:t>》仅对实施政府定价类殡葬收费项目进行制定。</w:t>
      </w:r>
    </w:p>
    <w:p>
      <w:pPr>
        <w:keepNext w:val="0"/>
        <w:keepLines w:val="0"/>
        <w:pageBreakBefore w:val="0"/>
        <w:widowControl w:val="0"/>
        <w:kinsoku/>
        <w:wordWrap/>
        <w:overflowPunct/>
        <w:topLinePunct w:val="0"/>
        <w:autoSpaceDE/>
        <w:autoSpaceDN/>
        <w:bidi w:val="0"/>
        <w:adjustRightInd/>
        <w:snapToGrid/>
        <w:spacing w:line="576" w:lineRule="exact"/>
        <w:ind w:left="960" w:leftChars="0" w:hanging="960" w:hangingChars="3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960" w:leftChars="0" w:hanging="960" w:hangingChars="3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eastAsia="zh-CN"/>
        </w:rPr>
        <w:t>附表：独山县政府定价殡葬服务收费对比明细表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YmU2NTYxNDFiODQxMjAxZjM3YmQ0NGJkMzI5YzkifQ=="/>
  </w:docVars>
  <w:rsids>
    <w:rsidRoot w:val="71B67E29"/>
    <w:rsid w:val="005B56F9"/>
    <w:rsid w:val="05830187"/>
    <w:rsid w:val="0DBF5CA6"/>
    <w:rsid w:val="22375777"/>
    <w:rsid w:val="23A35000"/>
    <w:rsid w:val="25F65BD9"/>
    <w:rsid w:val="282150E9"/>
    <w:rsid w:val="2B337FBA"/>
    <w:rsid w:val="34A26EB9"/>
    <w:rsid w:val="3A0B6F4E"/>
    <w:rsid w:val="3B3C5A5F"/>
    <w:rsid w:val="3C42176A"/>
    <w:rsid w:val="444E4A55"/>
    <w:rsid w:val="468C13FD"/>
    <w:rsid w:val="49F37E15"/>
    <w:rsid w:val="4C3A21AA"/>
    <w:rsid w:val="4D9339A0"/>
    <w:rsid w:val="508A684F"/>
    <w:rsid w:val="52F11DC2"/>
    <w:rsid w:val="5AFA6E71"/>
    <w:rsid w:val="5BBE368E"/>
    <w:rsid w:val="6238725C"/>
    <w:rsid w:val="63042660"/>
    <w:rsid w:val="69E42070"/>
    <w:rsid w:val="6ECA5919"/>
    <w:rsid w:val="711021FC"/>
    <w:rsid w:val="71B67E29"/>
    <w:rsid w:val="72D05AFE"/>
    <w:rsid w:val="75FC739C"/>
    <w:rsid w:val="76FB0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无间隔1"/>
    <w:basedOn w:val="1"/>
    <w:qFormat/>
    <w:uiPriority w:val="0"/>
    <w:rPr>
      <w:rFonts w:ascii="Calibri" w:hAnsi="Calibri" w:eastAsia="宋体" w:cs="Arial"/>
      <w:szCs w:val="32"/>
    </w:rPr>
  </w:style>
  <w:style w:type="paragraph" w:styleId="3">
    <w:name w:val="Body Text"/>
    <w:basedOn w:val="1"/>
    <w:qFormat/>
    <w:uiPriority w:val="0"/>
    <w:pPr>
      <w:spacing w:line="500" w:lineRule="exact"/>
      <w:jc w:val="center"/>
    </w:pPr>
    <w:rPr>
      <w:rFonts w:ascii="仿宋_GB2312" w:eastAsia="仿宋_GB2312"/>
      <w:b/>
      <w:bCs/>
      <w:sz w:val="44"/>
    </w:rPr>
  </w:style>
  <w:style w:type="paragraph" w:customStyle="1" w:styleId="6">
    <w:name w:val="样式 小四 首行缩进:  0.85 厘米 行距: 固定值 22 磅"/>
    <w:basedOn w:val="1"/>
    <w:qFormat/>
    <w:uiPriority w:val="0"/>
    <w:pPr>
      <w:spacing w:line="440" w:lineRule="exact"/>
      <w:ind w:firstLine="480"/>
    </w:pPr>
    <w:rPr>
      <w:sz w:val="24"/>
      <w:szCs w:val="20"/>
    </w:rPr>
  </w:style>
  <w:style w:type="paragraph" w:customStyle="1" w:styleId="7">
    <w:name w:val="正文-公1"/>
    <w:basedOn w:val="8"/>
    <w:qFormat/>
    <w:uiPriority w:val="0"/>
    <w:pPr>
      <w:ind w:firstLine="200" w:firstLineChars="200"/>
    </w:pPr>
    <w:rPr>
      <w:rFonts w:ascii="Calibri" w:hAnsi="Calibri"/>
      <w:szCs w:val="22"/>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7"/>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2025-08-22T10:08:00Z</dcterms:created>
  <dc:creator>土土</dc:creator>
  <cp:lastModifiedBy>土土</cp:lastModifiedBy>
  <dcterms:modified xsi:type="dcterms:W3CDTF">2025-08-22T10:10:36Z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6840AEBD770645EA97322BEF6528D23A_11</vt:lpwstr>
  </property>
</Properties>
</file>