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560" w:lineRule="exact"/>
        <w:ind w:firstLine="161" w:firstLineChars="50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</w:t>
      </w: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黔南州农村产权</w:t>
      </w: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val="en-US" w:eastAsia="zh-CN"/>
        </w:rPr>
        <w:t>流转</w:t>
      </w: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交易目录</w:t>
      </w:r>
    </w:p>
    <w:p>
      <w:pPr>
        <w:spacing w:line="560" w:lineRule="exact"/>
        <w:ind w:firstLine="220" w:firstLineChars="50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</w:p>
    <w:tbl>
      <w:tblPr>
        <w:tblStyle w:val="6"/>
        <w:tblW w:w="9578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03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类  别</w:t>
            </w:r>
          </w:p>
        </w:tc>
        <w:tc>
          <w:tcPr>
            <w:tcW w:w="54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农村土地经营权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包括以家庭承包方式承包的或者仍由村集体统一经营的耕地、草地、养殖水面等的经营权(不涉及所有权、承包权)。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林权</w:t>
            </w:r>
          </w:p>
        </w:tc>
        <w:tc>
          <w:tcPr>
            <w:tcW w:w="5475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包括集体林地经营权，林木所有权，使用权。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“四荒“使用权</w:t>
            </w:r>
          </w:p>
        </w:tc>
        <w:tc>
          <w:tcPr>
            <w:tcW w:w="5475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包括农村集体所有的荒山、荒沟、荒丘、荒滩以及大规模未开发利用土地和盐渍化荒地的使用权。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农村集体经营性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资产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包括由农村集体统一经营管理的经营性资产（不含土地）的所有权、使用权。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农业生产设施设备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包括农户、农民合作组织、农村集体和涉农企业等拥有的农业生产设施设备。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</w:rPr>
              <w:t>农业类知识产权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包括涉农专利、商标、版权、新品种、新技术等。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小型水利设施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所有权、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使用权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8"/>
                <w:szCs w:val="28"/>
              </w:rPr>
              <w:t>包括农户、农民合作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组织、农村集体和涉农企业等拥有的小型水利设施所有权、使用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  <w:lang w:val="en-US" w:eastAsia="zh-CN"/>
              </w:rPr>
              <w:t>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水域滩涂养殖使用权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包括在规划范围内，依法取得的水域、滩涂水产养殖使用权。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农村集体资产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股权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包括农村集体资产股分合作组织及其成员依法享有的股权。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3203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农户房屋所有权、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宅基地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使用权</w:t>
            </w:r>
          </w:p>
        </w:tc>
        <w:tc>
          <w:tcPr>
            <w:tcW w:w="5475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依法可以流转交易的农户房屋所有权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和宅基地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8678" w:type="dxa"/>
            <w:gridSpan w:val="2"/>
            <w:vAlign w:val="center"/>
          </w:tcPr>
          <w:p>
            <w:pPr>
              <w:spacing w:before="176" w:line="240" w:lineRule="auto"/>
              <w:ind w:right="7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8"/>
                <w:szCs w:val="28"/>
              </w:rPr>
              <w:t>农村工程建设项目招标、货物和服务采购、涉农项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</w:rPr>
              <w:t>目招商和转让等。村集体用自有资金或上级部门投入村集体的资</w:t>
            </w:r>
          </w:p>
          <w:p>
            <w:pPr>
              <w:spacing w:before="1"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8"/>
                <w:szCs w:val="28"/>
              </w:rPr>
              <w:t>金项目开展招标、采购、招商和转让等。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8678" w:type="dxa"/>
            <w:gridSpan w:val="2"/>
            <w:vAlign w:val="center"/>
          </w:tcPr>
          <w:p>
            <w:pPr>
              <w:spacing w:before="185"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农村集体经营性建设用地使用权、农村生物资产、资产处置等其他依法可以流转交易的产权。</w:t>
            </w:r>
          </w:p>
        </w:tc>
      </w:tr>
    </w:tbl>
    <w:p>
      <w:pPr>
        <w:spacing w:line="400" w:lineRule="exact"/>
        <w:ind w:firstLine="560" w:firstLineChars="200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ascii="宋体" w:hAnsi="宋体" w:eastAsia="宋体" w:cs="宋体"/>
          <w:sz w:val="28"/>
          <w:szCs w:val="28"/>
        </w:rPr>
        <w:t>备注：农村集体经营性建设用地使用权、农村宅基地使用权的流转交易，按照中央统一部署，根据农村土地制度改革进展情况确定。</w:t>
      </w:r>
    </w:p>
    <w:p>
      <w:pPr>
        <w:rPr>
          <w:rFonts w:hint="eastAsia" w:ascii="宋体" w:hAnsi="宋体" w:eastAsia="方正大标宋简体" w:cs="宋体"/>
          <w:sz w:val="22"/>
          <w:szCs w:val="22"/>
          <w:lang w:val="en-US" w:eastAsia="zh-CN"/>
        </w:rPr>
        <w:sectPr>
          <w:footerReference r:id="rId3" w:type="default"/>
          <w:pgSz w:w="11920" w:h="16860"/>
          <w:pgMar w:top="1134" w:right="1304" w:bottom="1134" w:left="1304" w:header="851" w:footer="992" w:gutter="0"/>
          <w:cols w:space="0" w:num="1"/>
          <w:docGrid w:linePitch="312" w:charSpace="0"/>
        </w:sect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drawing>
          <wp:inline distT="0" distB="0" distL="114300" distR="114300">
            <wp:extent cx="6027420" cy="9029065"/>
            <wp:effectExtent l="0" t="0" r="11430" b="635"/>
            <wp:docPr id="1" name="图片 1" descr="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902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注：通过黔南州公共资源交易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（州县一体）信息化平台（http://61.189.224.38:8888/TPBidder）进行操作，完成交易。</w:t>
      </w:r>
    </w:p>
    <w:sectPr>
      <w:pgSz w:w="11920" w:h="16860"/>
      <w:pgMar w:top="1417" w:right="1304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3328617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BkNWI4ZTYyMTFjYjYzOTRhNmYwNjUyMTNmYTU0YjEifQ=="/>
  </w:docVars>
  <w:rsids>
    <w:rsidRoot w:val="47005D76"/>
    <w:rsid w:val="00030F5B"/>
    <w:rsid w:val="00067C59"/>
    <w:rsid w:val="000F0DEC"/>
    <w:rsid w:val="00220536"/>
    <w:rsid w:val="00244623"/>
    <w:rsid w:val="0026313F"/>
    <w:rsid w:val="002B7DD1"/>
    <w:rsid w:val="002D6717"/>
    <w:rsid w:val="003944F8"/>
    <w:rsid w:val="003A2B6A"/>
    <w:rsid w:val="00465F77"/>
    <w:rsid w:val="004948DC"/>
    <w:rsid w:val="005062DF"/>
    <w:rsid w:val="0051649D"/>
    <w:rsid w:val="00541CD5"/>
    <w:rsid w:val="00556311"/>
    <w:rsid w:val="00594A30"/>
    <w:rsid w:val="00640587"/>
    <w:rsid w:val="006414A4"/>
    <w:rsid w:val="00685E0F"/>
    <w:rsid w:val="00686F75"/>
    <w:rsid w:val="007958C8"/>
    <w:rsid w:val="00815BC7"/>
    <w:rsid w:val="0086390F"/>
    <w:rsid w:val="008D32BC"/>
    <w:rsid w:val="00902FAC"/>
    <w:rsid w:val="0096398E"/>
    <w:rsid w:val="009839B5"/>
    <w:rsid w:val="009A7646"/>
    <w:rsid w:val="009D1FE9"/>
    <w:rsid w:val="00A26323"/>
    <w:rsid w:val="00B103CA"/>
    <w:rsid w:val="00B60FA7"/>
    <w:rsid w:val="00BD662C"/>
    <w:rsid w:val="00C31A94"/>
    <w:rsid w:val="00D15D76"/>
    <w:rsid w:val="00D41C96"/>
    <w:rsid w:val="00D43B5D"/>
    <w:rsid w:val="00DF0358"/>
    <w:rsid w:val="00FD3B3E"/>
    <w:rsid w:val="047D4636"/>
    <w:rsid w:val="0AB12C1F"/>
    <w:rsid w:val="0F7F00F1"/>
    <w:rsid w:val="22DD6FF2"/>
    <w:rsid w:val="25194974"/>
    <w:rsid w:val="336429E7"/>
    <w:rsid w:val="36324378"/>
    <w:rsid w:val="38932050"/>
    <w:rsid w:val="38F848ED"/>
    <w:rsid w:val="3BA96372"/>
    <w:rsid w:val="47005D76"/>
    <w:rsid w:val="4C523A07"/>
    <w:rsid w:val="4D1613E2"/>
    <w:rsid w:val="4D5C1BE2"/>
    <w:rsid w:val="4EC72D15"/>
    <w:rsid w:val="501154B4"/>
    <w:rsid w:val="50E36C81"/>
    <w:rsid w:val="5CFF5634"/>
    <w:rsid w:val="606031D0"/>
    <w:rsid w:val="76C42232"/>
    <w:rsid w:val="7C5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7363</Words>
  <Characters>8012</Characters>
  <Lines>60</Lines>
  <Paragraphs>16</Paragraphs>
  <TotalTime>11</TotalTime>
  <ScaleCrop>false</ScaleCrop>
  <LinksUpToDate>false</LinksUpToDate>
  <CharactersWithSpaces>8090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2020-04-08T03:06:00Z</dcterms:created>
  <dc:creator>Administrator</dc:creator>
  <cp:lastModifiedBy>张琦瑶</cp:lastModifiedBy>
  <dcterms:modified xsi:type="dcterms:W3CDTF">2024-05-20T02:51:03Z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2A572CA735AB49718F3BEFA6C94885CA_12</vt:lpwstr>
  </property>
</Properties>
</file>